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00" w:rsidRDefault="00A12700" w:rsidP="00A12700">
      <w:pPr>
        <w:rPr>
          <w:b/>
          <w:sz w:val="28"/>
          <w:szCs w:val="28"/>
        </w:rPr>
      </w:pPr>
    </w:p>
    <w:p w:rsidR="00A12700" w:rsidRDefault="00A12700" w:rsidP="00A127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1470DD">
        <w:rPr>
          <w:b/>
          <w:sz w:val="28"/>
          <w:szCs w:val="28"/>
        </w:rPr>
        <w:t>Муниципальное казенное общеобразовательное</w:t>
      </w:r>
      <w:r>
        <w:rPr>
          <w:b/>
          <w:sz w:val="28"/>
          <w:szCs w:val="28"/>
        </w:rPr>
        <w:t xml:space="preserve"> у</w:t>
      </w:r>
      <w:r w:rsidRPr="001470DD">
        <w:rPr>
          <w:b/>
          <w:sz w:val="28"/>
          <w:szCs w:val="28"/>
        </w:rPr>
        <w:t>чреждение</w:t>
      </w:r>
    </w:p>
    <w:p w:rsidR="00A12700" w:rsidRPr="001470DD" w:rsidRDefault="00A12700" w:rsidP="00A12700">
      <w:pPr>
        <w:jc w:val="center"/>
        <w:rPr>
          <w:b/>
          <w:sz w:val="28"/>
          <w:szCs w:val="28"/>
        </w:rPr>
      </w:pPr>
      <w:r w:rsidRPr="001470DD">
        <w:rPr>
          <w:b/>
          <w:sz w:val="28"/>
          <w:szCs w:val="28"/>
        </w:rPr>
        <w:t xml:space="preserve"> « Средняя общеобразовательная школа №2»</w:t>
      </w:r>
    </w:p>
    <w:p w:rsidR="00A12700" w:rsidRPr="001470DD" w:rsidRDefault="00A12700" w:rsidP="00A12700">
      <w:pPr>
        <w:jc w:val="center"/>
        <w:rPr>
          <w:b/>
          <w:sz w:val="28"/>
          <w:szCs w:val="28"/>
        </w:rPr>
      </w:pPr>
      <w:r w:rsidRPr="001470DD">
        <w:rPr>
          <w:b/>
          <w:sz w:val="28"/>
          <w:szCs w:val="28"/>
        </w:rPr>
        <w:t xml:space="preserve"> </w:t>
      </w:r>
      <w:proofErr w:type="spellStart"/>
      <w:r w:rsidRPr="001470DD">
        <w:rPr>
          <w:b/>
          <w:sz w:val="28"/>
          <w:szCs w:val="28"/>
        </w:rPr>
        <w:t>с.п</w:t>
      </w:r>
      <w:proofErr w:type="spellEnd"/>
      <w:r w:rsidRPr="001470DD">
        <w:rPr>
          <w:b/>
          <w:sz w:val="28"/>
          <w:szCs w:val="28"/>
        </w:rPr>
        <w:t xml:space="preserve">. </w:t>
      </w:r>
      <w:proofErr w:type="spellStart"/>
      <w:r w:rsidRPr="001470DD">
        <w:rPr>
          <w:b/>
          <w:sz w:val="28"/>
          <w:szCs w:val="28"/>
        </w:rPr>
        <w:t>Кахун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Урванского</w:t>
      </w:r>
      <w:proofErr w:type="spellEnd"/>
      <w:r>
        <w:rPr>
          <w:b/>
          <w:sz w:val="28"/>
          <w:szCs w:val="28"/>
        </w:rPr>
        <w:t xml:space="preserve"> муниципального района КБР</w:t>
      </w:r>
      <w:r w:rsidRPr="001470DD">
        <w:rPr>
          <w:b/>
          <w:sz w:val="28"/>
          <w:szCs w:val="28"/>
        </w:rPr>
        <w:t>.</w:t>
      </w:r>
    </w:p>
    <w:p w:rsidR="00A12700" w:rsidRDefault="00A12700" w:rsidP="00A12700"/>
    <w:p w:rsidR="00A12700" w:rsidRDefault="00A12700" w:rsidP="00A12700"/>
    <w:p w:rsidR="00A12700" w:rsidRDefault="00A12700" w:rsidP="00A12700"/>
    <w:p w:rsidR="00A12700" w:rsidRDefault="00A12700" w:rsidP="00A12700"/>
    <w:p w:rsidR="00A12700" w:rsidRDefault="00A12700" w:rsidP="00A12700"/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>Рассмотрено                            Согласовано</w:t>
      </w:r>
      <w:proofErr w:type="gramStart"/>
      <w:r>
        <w:rPr>
          <w:sz w:val="28"/>
          <w:szCs w:val="28"/>
        </w:rPr>
        <w:t xml:space="preserve">                        У</w:t>
      </w:r>
      <w:proofErr w:type="gramEnd"/>
      <w:r>
        <w:rPr>
          <w:sz w:val="28"/>
          <w:szCs w:val="28"/>
        </w:rPr>
        <w:t>тверждаю</w:t>
      </w:r>
    </w:p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 xml:space="preserve">на заседании МО                    </w:t>
      </w: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</w:t>
      </w:r>
      <w:proofErr w:type="spellEnd"/>
      <w:r>
        <w:rPr>
          <w:sz w:val="28"/>
          <w:szCs w:val="28"/>
        </w:rPr>
        <w:t xml:space="preserve"> по УВР        Директор</w:t>
      </w:r>
    </w:p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 xml:space="preserve">МОУ СОШ №2 </w:t>
      </w:r>
      <w:proofErr w:type="spellStart"/>
      <w:r>
        <w:rPr>
          <w:sz w:val="28"/>
          <w:szCs w:val="28"/>
        </w:rPr>
        <w:t>с.п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ахун</w:t>
      </w:r>
      <w:proofErr w:type="spellEnd"/>
      <w:r>
        <w:rPr>
          <w:sz w:val="28"/>
          <w:szCs w:val="28"/>
        </w:rPr>
        <w:t xml:space="preserve">           _________________            _____________</w:t>
      </w:r>
    </w:p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 xml:space="preserve">учителей </w:t>
      </w:r>
      <w:proofErr w:type="spellStart"/>
      <w:r>
        <w:rPr>
          <w:sz w:val="28"/>
          <w:szCs w:val="28"/>
        </w:rPr>
        <w:t>нач.кл</w:t>
      </w:r>
      <w:proofErr w:type="spellEnd"/>
      <w:r>
        <w:rPr>
          <w:sz w:val="28"/>
          <w:szCs w:val="28"/>
        </w:rPr>
        <w:t xml:space="preserve">.                     </w:t>
      </w:r>
      <w:proofErr w:type="spellStart"/>
      <w:r>
        <w:rPr>
          <w:sz w:val="28"/>
          <w:szCs w:val="28"/>
        </w:rPr>
        <w:t>Пшибиева</w:t>
      </w:r>
      <w:proofErr w:type="spellEnd"/>
      <w:r>
        <w:rPr>
          <w:sz w:val="28"/>
          <w:szCs w:val="28"/>
        </w:rPr>
        <w:t xml:space="preserve"> Ф.Ш.                      </w:t>
      </w:r>
      <w:proofErr w:type="spellStart"/>
      <w:r>
        <w:rPr>
          <w:sz w:val="28"/>
          <w:szCs w:val="28"/>
        </w:rPr>
        <w:t>Гетоков</w:t>
      </w:r>
      <w:proofErr w:type="spellEnd"/>
      <w:r>
        <w:rPr>
          <w:sz w:val="28"/>
          <w:szCs w:val="28"/>
        </w:rPr>
        <w:t xml:space="preserve"> Х.Х.</w:t>
      </w:r>
    </w:p>
    <w:p w:rsidR="00A12700" w:rsidRDefault="00A12700" w:rsidP="00A12700">
      <w:pPr>
        <w:rPr>
          <w:sz w:val="44"/>
          <w:szCs w:val="44"/>
        </w:rPr>
      </w:pPr>
      <w:r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>Протокол №________</w:t>
      </w:r>
    </w:p>
    <w:p w:rsidR="00A12700" w:rsidRDefault="00A12700" w:rsidP="00A12700">
      <w:pPr>
        <w:ind w:left="-1260" w:right="-850" w:firstLine="1260"/>
      </w:pPr>
      <w:r>
        <w:t>«_____»______201  г.</w:t>
      </w:r>
    </w:p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МО нач.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</w:p>
    <w:p w:rsidR="00A12700" w:rsidRDefault="00A12700" w:rsidP="00A12700">
      <w:pPr>
        <w:rPr>
          <w:sz w:val="28"/>
          <w:szCs w:val="28"/>
        </w:rPr>
      </w:pPr>
      <w:r>
        <w:rPr>
          <w:sz w:val="28"/>
          <w:szCs w:val="28"/>
        </w:rPr>
        <w:t>_____________/</w:t>
      </w:r>
      <w:proofErr w:type="spellStart"/>
      <w:r>
        <w:rPr>
          <w:sz w:val="28"/>
          <w:szCs w:val="28"/>
        </w:rPr>
        <w:t>Езиева</w:t>
      </w:r>
      <w:proofErr w:type="spellEnd"/>
      <w:r>
        <w:rPr>
          <w:sz w:val="28"/>
          <w:szCs w:val="28"/>
        </w:rPr>
        <w:t xml:space="preserve"> В.Б./</w:t>
      </w:r>
    </w:p>
    <w:p w:rsidR="00A12700" w:rsidRDefault="00A12700" w:rsidP="00A12700"/>
    <w:p w:rsidR="00A12700" w:rsidRDefault="00A12700" w:rsidP="00A12700"/>
    <w:p w:rsidR="00A12700" w:rsidRDefault="00A12700" w:rsidP="00A12700"/>
    <w:p w:rsidR="00A12700" w:rsidRDefault="00A12700" w:rsidP="00A12700">
      <w:pPr>
        <w:jc w:val="center"/>
        <w:rPr>
          <w:b/>
          <w:sz w:val="36"/>
          <w:szCs w:val="36"/>
        </w:rPr>
      </w:pPr>
      <w:r w:rsidRPr="00327E9E">
        <w:rPr>
          <w:b/>
          <w:sz w:val="36"/>
          <w:szCs w:val="36"/>
        </w:rPr>
        <w:t>Рабочая учебная программа</w:t>
      </w:r>
    </w:p>
    <w:p w:rsidR="00A12700" w:rsidRDefault="00A12700" w:rsidP="00A12700">
      <w:pPr>
        <w:jc w:val="center"/>
        <w:rPr>
          <w:b/>
        </w:rPr>
      </w:pPr>
    </w:p>
    <w:p w:rsidR="00A12700" w:rsidRDefault="00A12700" w:rsidP="00A12700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Русский язык</w:t>
      </w:r>
    </w:p>
    <w:p w:rsidR="00A12700" w:rsidRDefault="00A12700" w:rsidP="00A12700">
      <w:pPr>
        <w:jc w:val="center"/>
        <w:rPr>
          <w:b/>
        </w:rPr>
      </w:pPr>
      <w:r>
        <w:rPr>
          <w:b/>
        </w:rPr>
        <w:t>(наименование учебного курса)</w:t>
      </w:r>
    </w:p>
    <w:p w:rsidR="00A12700" w:rsidRDefault="00A12700" w:rsidP="00A12700">
      <w:pPr>
        <w:jc w:val="center"/>
        <w:rPr>
          <w:b/>
        </w:rPr>
      </w:pPr>
    </w:p>
    <w:p w:rsidR="00A12700" w:rsidRDefault="00A12700" w:rsidP="00A12700">
      <w:pPr>
        <w:jc w:val="center"/>
        <w:rPr>
          <w:b/>
        </w:rPr>
      </w:pPr>
    </w:p>
    <w:p w:rsidR="00A12700" w:rsidRDefault="00A12700" w:rsidP="00A12700">
      <w:pPr>
        <w:jc w:val="center"/>
        <w:rPr>
          <w:b/>
        </w:rPr>
      </w:pPr>
    </w:p>
    <w:p w:rsidR="00A12700" w:rsidRDefault="00A12700" w:rsidP="00A12700">
      <w:pPr>
        <w:jc w:val="center"/>
        <w:rPr>
          <w:b/>
        </w:rPr>
      </w:pPr>
      <w:r>
        <w:rPr>
          <w:b/>
        </w:rPr>
        <w:t>1 ступень 1 класс</w:t>
      </w:r>
    </w:p>
    <w:p w:rsidR="00A12700" w:rsidRDefault="00A12700" w:rsidP="00A12700">
      <w:pPr>
        <w:jc w:val="center"/>
        <w:rPr>
          <w:b/>
        </w:rPr>
      </w:pPr>
      <w:r>
        <w:rPr>
          <w:b/>
        </w:rPr>
        <w:t>_____________________________________________________________________________</w:t>
      </w:r>
    </w:p>
    <w:p w:rsidR="00A12700" w:rsidRDefault="00A12700" w:rsidP="00A12700">
      <w:pPr>
        <w:jc w:val="center"/>
        <w:rPr>
          <w:b/>
        </w:rPr>
      </w:pPr>
      <w:r>
        <w:rPr>
          <w:b/>
        </w:rPr>
        <w:t>(ступень образования, класс)</w:t>
      </w:r>
    </w:p>
    <w:p w:rsidR="00A12700" w:rsidRDefault="00A12700" w:rsidP="00A12700">
      <w:pPr>
        <w:jc w:val="center"/>
        <w:rPr>
          <w:b/>
        </w:rPr>
      </w:pPr>
    </w:p>
    <w:p w:rsidR="00A12700" w:rsidRPr="00EE190D" w:rsidRDefault="00A12700" w:rsidP="00A12700">
      <w:pPr>
        <w:rPr>
          <w:b/>
        </w:rPr>
      </w:pPr>
      <w:r>
        <w:rPr>
          <w:b/>
        </w:rPr>
        <w:t xml:space="preserve">                                                       на 2017-2018 учебный год</w:t>
      </w:r>
    </w:p>
    <w:p w:rsidR="00A12700" w:rsidRDefault="00A12700" w:rsidP="00A12700">
      <w:pPr>
        <w:rPr>
          <w:b/>
          <w:sz w:val="28"/>
          <w:szCs w:val="28"/>
        </w:rPr>
      </w:pPr>
    </w:p>
    <w:p w:rsidR="00A12700" w:rsidRDefault="00A12700" w:rsidP="00A127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proofErr w:type="spellStart"/>
      <w:r>
        <w:rPr>
          <w:b/>
          <w:sz w:val="28"/>
          <w:szCs w:val="28"/>
        </w:rPr>
        <w:t>Гетокова</w:t>
      </w:r>
      <w:proofErr w:type="spellEnd"/>
      <w:r>
        <w:rPr>
          <w:b/>
          <w:sz w:val="28"/>
          <w:szCs w:val="28"/>
        </w:rPr>
        <w:t xml:space="preserve"> Р.Ю. </w:t>
      </w:r>
      <w:proofErr w:type="spellStart"/>
      <w:r>
        <w:rPr>
          <w:b/>
          <w:sz w:val="28"/>
          <w:szCs w:val="28"/>
        </w:rPr>
        <w:t>Езиева</w:t>
      </w:r>
      <w:proofErr w:type="spellEnd"/>
      <w:r>
        <w:rPr>
          <w:b/>
          <w:sz w:val="28"/>
          <w:szCs w:val="28"/>
        </w:rPr>
        <w:t xml:space="preserve"> В.Б.</w:t>
      </w:r>
    </w:p>
    <w:p w:rsidR="00A12700" w:rsidRDefault="00A12700" w:rsidP="00A12700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A12700" w:rsidRDefault="00A12700" w:rsidP="00A12700">
      <w:pPr>
        <w:rPr>
          <w:sz w:val="28"/>
          <w:szCs w:val="28"/>
        </w:rPr>
      </w:pPr>
      <w:r w:rsidRPr="001470DD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</w:t>
      </w:r>
      <w:r w:rsidRPr="001470DD">
        <w:rPr>
          <w:sz w:val="28"/>
          <w:szCs w:val="28"/>
        </w:rPr>
        <w:t xml:space="preserve">  (</w:t>
      </w:r>
      <w:proofErr w:type="spellStart"/>
      <w:r w:rsidRPr="001470DD">
        <w:rPr>
          <w:sz w:val="28"/>
          <w:szCs w:val="28"/>
        </w:rPr>
        <w:t>Ф.И.О.учителя</w:t>
      </w:r>
      <w:proofErr w:type="spellEnd"/>
      <w:r w:rsidRPr="001470DD">
        <w:rPr>
          <w:sz w:val="28"/>
          <w:szCs w:val="28"/>
        </w:rPr>
        <w:t>)</w:t>
      </w:r>
    </w:p>
    <w:p w:rsidR="00A12700" w:rsidRDefault="00A12700" w:rsidP="00A12700">
      <w:pPr>
        <w:rPr>
          <w:sz w:val="28"/>
          <w:szCs w:val="28"/>
        </w:rPr>
      </w:pPr>
    </w:p>
    <w:p w:rsidR="00A12700" w:rsidRDefault="00A12700" w:rsidP="00A12700">
      <w:pPr>
        <w:rPr>
          <w:sz w:val="28"/>
          <w:szCs w:val="28"/>
        </w:rPr>
      </w:pPr>
    </w:p>
    <w:p w:rsidR="00A12700" w:rsidRDefault="00A12700" w:rsidP="00A12700">
      <w:pPr>
        <w:rPr>
          <w:sz w:val="28"/>
          <w:szCs w:val="28"/>
        </w:rPr>
      </w:pPr>
    </w:p>
    <w:p w:rsidR="00A12700" w:rsidRDefault="00A12700" w:rsidP="00A12700">
      <w:pPr>
        <w:rPr>
          <w:sz w:val="28"/>
          <w:szCs w:val="28"/>
        </w:rPr>
      </w:pPr>
    </w:p>
    <w:p w:rsidR="00A12700" w:rsidRDefault="00A12700" w:rsidP="00A12700">
      <w:pPr>
        <w:rPr>
          <w:sz w:val="28"/>
          <w:szCs w:val="28"/>
        </w:rPr>
      </w:pPr>
    </w:p>
    <w:p w:rsidR="00A12700" w:rsidRDefault="00A12700" w:rsidP="00A12700">
      <w:pPr>
        <w:rPr>
          <w:sz w:val="28"/>
          <w:szCs w:val="28"/>
        </w:rPr>
      </w:pPr>
    </w:p>
    <w:p w:rsidR="00A12700" w:rsidRDefault="00A12700" w:rsidP="00A12700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Кахун</w:t>
      </w:r>
      <w:proofErr w:type="spellEnd"/>
    </w:p>
    <w:p w:rsidR="00A12700" w:rsidRDefault="00A12700" w:rsidP="00A12700">
      <w:pPr>
        <w:jc w:val="center"/>
        <w:rPr>
          <w:sz w:val="28"/>
          <w:szCs w:val="28"/>
        </w:rPr>
      </w:pPr>
    </w:p>
    <w:p w:rsidR="00A12700" w:rsidRDefault="00A12700" w:rsidP="00A12700">
      <w:pPr>
        <w:jc w:val="center"/>
        <w:rPr>
          <w:sz w:val="28"/>
          <w:szCs w:val="28"/>
        </w:rPr>
      </w:pPr>
    </w:p>
    <w:p w:rsidR="00A12700" w:rsidRDefault="00A12700" w:rsidP="00A12700">
      <w:pPr>
        <w:jc w:val="center"/>
        <w:rPr>
          <w:sz w:val="28"/>
          <w:szCs w:val="28"/>
        </w:rPr>
      </w:pPr>
    </w:p>
    <w:p w:rsidR="00A12700" w:rsidRDefault="00A12700" w:rsidP="00A12700">
      <w:pPr>
        <w:jc w:val="center"/>
        <w:rPr>
          <w:sz w:val="28"/>
          <w:szCs w:val="28"/>
        </w:rPr>
      </w:pPr>
    </w:p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351E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Рабочая программа по предмету «Русский язык» для 1 класса </w:t>
      </w:r>
      <w:r w:rsidRPr="00DA6E6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разработана</w:t>
      </w:r>
      <w:r w:rsidRPr="00DA6E67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</w:t>
      </w:r>
      <w:proofErr w:type="spellStart"/>
      <w:r w:rsidRPr="00DA6E67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Pr="00DA6E6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вторской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351EC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 «Русский язык. 1-4 классы» (автор Т.Г. </w:t>
      </w:r>
      <w:proofErr w:type="spellStart"/>
      <w:r w:rsidRPr="004351EC">
        <w:rPr>
          <w:rFonts w:ascii="Times New Roman" w:hAnsi="Times New Roman"/>
          <w:sz w:val="24"/>
          <w:szCs w:val="24"/>
        </w:rPr>
        <w:t>Рамзаева</w:t>
      </w:r>
      <w:proofErr w:type="spellEnd"/>
      <w:r w:rsidRPr="004351EC">
        <w:rPr>
          <w:rFonts w:ascii="Times New Roman" w:hAnsi="Times New Roman"/>
          <w:sz w:val="24"/>
          <w:szCs w:val="24"/>
        </w:rPr>
        <w:t>; учебно-методический комплект «Школа России»)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sz w:val="24"/>
          <w:szCs w:val="24"/>
        </w:rPr>
      </w:pPr>
      <w:r w:rsidRPr="004351EC">
        <w:rPr>
          <w:rStyle w:val="c6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Место предмета в базисном учебном плане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В соответствии с Образовательной программой школы, рабочая программа по русскому языку рассчитана на 132 часа при 4 часах в неделю (33 учебные недели)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51EC">
        <w:rPr>
          <w:rFonts w:ascii="Times New Roman" w:hAnsi="Times New Roman"/>
          <w:b/>
          <w:sz w:val="24"/>
          <w:szCs w:val="24"/>
        </w:rPr>
        <w:t>Для реализации программного содержания используются следующие учебные пособия:</w:t>
      </w:r>
    </w:p>
    <w:p w:rsidR="00A12700" w:rsidRDefault="00A12700" w:rsidP="00A12700">
      <w:pPr>
        <w:pStyle w:val="a5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В.Г. Горецкий, Н.А. Федосова </w:t>
      </w:r>
      <w:r>
        <w:rPr>
          <w:rFonts w:ascii="Times New Roman" w:hAnsi="Times New Roman"/>
          <w:sz w:val="24"/>
          <w:szCs w:val="24"/>
        </w:rPr>
        <w:t xml:space="preserve">Азбука </w:t>
      </w:r>
      <w:r w:rsidRPr="004351EC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2-</w:t>
      </w:r>
      <w:r w:rsidRPr="004351EC">
        <w:rPr>
          <w:rFonts w:ascii="Times New Roman" w:hAnsi="Times New Roman"/>
          <w:sz w:val="24"/>
          <w:szCs w:val="24"/>
        </w:rPr>
        <w:t>х частях, Просвещение, 2013 г</w:t>
      </w:r>
    </w:p>
    <w:p w:rsidR="00A12700" w:rsidRPr="004351EC" w:rsidRDefault="00A12700" w:rsidP="00A12700">
      <w:pPr>
        <w:pStyle w:val="a5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346BE5">
        <w:rPr>
          <w:rFonts w:ascii="Times New Roman" w:hAnsi="Times New Roman"/>
          <w:sz w:val="24"/>
          <w:szCs w:val="24"/>
        </w:rPr>
        <w:t>В.Г. Горецкий, Н.А. Федосова Прописи в 4-х частях, Просвещение, 2013 г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351EC">
        <w:rPr>
          <w:rFonts w:ascii="Times New Roman" w:hAnsi="Times New Roman"/>
          <w:sz w:val="24"/>
          <w:szCs w:val="24"/>
        </w:rPr>
        <w:t xml:space="preserve">. Т.Г. </w:t>
      </w:r>
      <w:proofErr w:type="spellStart"/>
      <w:r w:rsidRPr="004351EC">
        <w:rPr>
          <w:rFonts w:ascii="Times New Roman" w:hAnsi="Times New Roman"/>
          <w:sz w:val="24"/>
          <w:szCs w:val="24"/>
        </w:rPr>
        <w:t>Рамзаева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Русский язык, учебник для 1 класса, Просвещение, 2011 г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351EC">
        <w:rPr>
          <w:rFonts w:ascii="Times New Roman" w:hAnsi="Times New Roman"/>
          <w:b/>
          <w:bCs/>
          <w:sz w:val="24"/>
          <w:szCs w:val="24"/>
        </w:rPr>
        <w:t>Планируем</w:t>
      </w:r>
      <w:r>
        <w:rPr>
          <w:rFonts w:ascii="Times New Roman" w:hAnsi="Times New Roman"/>
          <w:b/>
          <w:bCs/>
          <w:sz w:val="24"/>
          <w:szCs w:val="24"/>
        </w:rPr>
        <w:t>ые результаты освоения предмета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Программа обеспечивает достижение первоклассниками личностных, </w:t>
      </w:r>
      <w:proofErr w:type="spellStart"/>
      <w:r w:rsidRPr="004351EC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351EC">
        <w:rPr>
          <w:rFonts w:ascii="Times New Roman" w:hAnsi="Times New Roman"/>
          <w:sz w:val="24"/>
          <w:szCs w:val="24"/>
          <w:u w:val="single"/>
        </w:rPr>
        <w:t>Изучение курса «Русский язык» в 1 классе направлено на получение </w:t>
      </w:r>
      <w:r w:rsidRPr="004351EC">
        <w:rPr>
          <w:rFonts w:ascii="Times New Roman" w:hAnsi="Times New Roman"/>
          <w:bCs/>
          <w:sz w:val="24"/>
          <w:szCs w:val="24"/>
          <w:u w:val="single"/>
        </w:rPr>
        <w:t>следующих личностных результатов</w:t>
      </w:r>
      <w:r w:rsidRPr="004351EC">
        <w:rPr>
          <w:rFonts w:ascii="Times New Roman" w:hAnsi="Times New Roman"/>
          <w:sz w:val="24"/>
          <w:szCs w:val="24"/>
          <w:u w:val="single"/>
        </w:rPr>
        <w:t>: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чувства гордости за свою Родину, российский народ и историю России; 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целостного, социально-ориентированного взгляда на мир в его органичном единстве и разнообразии природы, народов, культур и религий;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уважительного отношения к иному мнению, истории и культуре других народов;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4351EC">
        <w:rPr>
          <w:rFonts w:ascii="Times New Roman" w:hAnsi="Times New Roman"/>
          <w:sz w:val="24"/>
          <w:szCs w:val="24"/>
        </w:rPr>
        <w:t>со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установка на безопасный, здоровый образ жизни, мотивация к творческому труду, к работе на результат, бережному отношению к материальным и духовным ценностям.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4351EC">
        <w:rPr>
          <w:rFonts w:ascii="Times New Roman" w:hAnsi="Times New Roman"/>
          <w:bCs/>
          <w:sz w:val="24"/>
          <w:szCs w:val="24"/>
          <w:u w:val="single"/>
        </w:rPr>
        <w:t>Метапредметными</w:t>
      </w:r>
      <w:proofErr w:type="spellEnd"/>
      <w:r w:rsidRPr="004351EC">
        <w:rPr>
          <w:rFonts w:ascii="Times New Roman" w:hAnsi="Times New Roman"/>
          <w:bCs/>
          <w:sz w:val="24"/>
          <w:szCs w:val="24"/>
          <w:u w:val="single"/>
        </w:rPr>
        <w:t xml:space="preserve"> результатами</w:t>
      </w:r>
      <w:r w:rsidRPr="004351EC">
        <w:rPr>
          <w:rFonts w:ascii="Times New Roman" w:hAnsi="Times New Roman"/>
          <w:sz w:val="24"/>
          <w:szCs w:val="24"/>
          <w:u w:val="single"/>
        </w:rPr>
        <w:t> изучения курса является формирование регулятивных, познавательных и коммуникативных универсальных учебных действий.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bCs/>
          <w:sz w:val="24"/>
          <w:szCs w:val="24"/>
        </w:rPr>
        <w:lastRenderedPageBreak/>
        <w:t>Регулятивные универсальные учебные действия: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Способность понимать, принимать и сохранять учебную задачу, соответствующую этапу обучения, ориентироваться в учебном материале, представляющем средства для решения;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51E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на начальном этапе умений планировать учебные действия в соответствии с поставленной задачей;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начальный уровень </w:t>
      </w:r>
      <w:proofErr w:type="spellStart"/>
      <w:r w:rsidRPr="004351EC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умений проводить самоконтроль и самооценку результатов своей учебной деятельности.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351EC">
        <w:rPr>
          <w:rFonts w:ascii="Times New Roman" w:hAnsi="Times New Roman"/>
          <w:bCs/>
          <w:sz w:val="24"/>
          <w:szCs w:val="24"/>
          <w:u w:val="single"/>
        </w:rPr>
        <w:t>Познавательные универсальные учебные действия: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начальное освоение способов решения задач творческого и поискового характера;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начальные умения излагать своё мнение и аргументировать;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начальный уровень овладения логическими действиями сравнения, анализа, синтеза, обобщения, классификации по разным признакам на доступном материале;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«Русский язык»;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4351EC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в соответствии с содержанием учебного предмета «Русский язык».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351EC">
        <w:rPr>
          <w:rFonts w:ascii="Times New Roman" w:hAnsi="Times New Roman"/>
          <w:bCs/>
          <w:sz w:val="24"/>
          <w:szCs w:val="24"/>
          <w:u w:val="single"/>
        </w:rPr>
        <w:t>Коммуникативные универсальные учебные действия: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активное использование речевых средств и сре</w:t>
      </w:r>
      <w:proofErr w:type="gramStart"/>
      <w:r w:rsidRPr="004351EC">
        <w:rPr>
          <w:rFonts w:ascii="Times New Roman" w:hAnsi="Times New Roman"/>
          <w:sz w:val="24"/>
          <w:szCs w:val="24"/>
        </w:rPr>
        <w:t>дств дл</w:t>
      </w:r>
      <w:proofErr w:type="gramEnd"/>
      <w:r w:rsidRPr="004351EC">
        <w:rPr>
          <w:rFonts w:ascii="Times New Roman" w:hAnsi="Times New Roman"/>
          <w:sz w:val="24"/>
          <w:szCs w:val="24"/>
        </w:rPr>
        <w:t>я решения коммуникативных познавательных задач;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умение определять общую цель и пути её достижения;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умение договариваться о распределении функций и ролей в совместной деятельности, адекватно оценивать собственное поведение и поведение окружающих.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351EC">
        <w:rPr>
          <w:rFonts w:ascii="Times New Roman" w:hAnsi="Times New Roman"/>
          <w:bCs/>
          <w:sz w:val="24"/>
          <w:szCs w:val="24"/>
          <w:u w:val="single"/>
        </w:rPr>
        <w:t>Предметными результатами изучения курса является формирование следующих умений: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позитивное отношение к правильной устной и письменной речи как показателям общей культуры и гражданской позиции человека;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первоначальные представления о нормах русского языка и правилах речевого этикета;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умение </w:t>
      </w:r>
      <w:proofErr w:type="spellStart"/>
      <w:r w:rsidRPr="004351EC">
        <w:rPr>
          <w:rFonts w:ascii="Times New Roman" w:hAnsi="Times New Roman"/>
          <w:sz w:val="24"/>
          <w:szCs w:val="24"/>
        </w:rPr>
        <w:t>ориентпроваться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текстов, владение умением проверять написанное;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lastRenderedPageBreak/>
        <w:t>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первоначальные научные представления о системе и структуре русского языка: фонетике и графике, лексике, словообразовании, морфологии и синтаксисе; об основных единицах языка, их признаках и особенностях употребления в речи.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351EC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bCs/>
          <w:sz w:val="24"/>
          <w:szCs w:val="24"/>
        </w:rPr>
        <w:t>программы</w:t>
      </w:r>
      <w:r w:rsidRPr="004351EC">
        <w:rPr>
          <w:rFonts w:ascii="Times New Roman" w:hAnsi="Times New Roman"/>
          <w:b/>
          <w:bCs/>
          <w:sz w:val="24"/>
          <w:szCs w:val="24"/>
        </w:rPr>
        <w:t xml:space="preserve"> (132</w:t>
      </w:r>
      <w:r>
        <w:rPr>
          <w:rFonts w:ascii="Times New Roman" w:hAnsi="Times New Roman"/>
          <w:b/>
          <w:bCs/>
          <w:sz w:val="24"/>
          <w:szCs w:val="24"/>
        </w:rPr>
        <w:t>ч)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51EC">
        <w:rPr>
          <w:rFonts w:ascii="Times New Roman" w:hAnsi="Times New Roman"/>
          <w:b/>
          <w:bCs/>
          <w:sz w:val="24"/>
          <w:szCs w:val="24"/>
        </w:rPr>
        <w:t>Блок «Русский</w:t>
      </w:r>
      <w:r>
        <w:rPr>
          <w:rFonts w:ascii="Times New Roman" w:hAnsi="Times New Roman"/>
          <w:b/>
          <w:bCs/>
          <w:sz w:val="24"/>
          <w:szCs w:val="24"/>
        </w:rPr>
        <w:t xml:space="preserve"> язык. Обучение письму» (92 ч)</w:t>
      </w:r>
    </w:p>
    <w:p w:rsidR="00A12700" w:rsidRPr="00443E53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Виды речевой деятельности</w:t>
      </w:r>
      <w:r w:rsidRPr="00443E53">
        <w:rPr>
          <w:rFonts w:ascii="Times New Roman" w:hAnsi="Times New Roman"/>
          <w:sz w:val="24"/>
          <w:szCs w:val="24"/>
          <w:u w:val="single"/>
        </w:rPr>
        <w:t>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Слушание.</w:t>
      </w:r>
      <w:r w:rsidRPr="004351EC">
        <w:rPr>
          <w:rFonts w:ascii="Times New Roman" w:hAnsi="Times New Roman"/>
          <w:sz w:val="24"/>
          <w:szCs w:val="24"/>
        </w:rPr>
        <w:t> </w:t>
      </w:r>
      <w:proofErr w:type="spellStart"/>
      <w:r w:rsidRPr="004351EC">
        <w:rPr>
          <w:rFonts w:ascii="Times New Roman" w:hAnsi="Times New Roman"/>
          <w:sz w:val="24"/>
          <w:szCs w:val="24"/>
        </w:rPr>
        <w:t>Оознание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Говорение.</w:t>
      </w:r>
      <w:r w:rsidRPr="004351EC">
        <w:rPr>
          <w:rFonts w:ascii="Times New Roman" w:hAnsi="Times New Roman"/>
          <w:sz w:val="24"/>
          <w:szCs w:val="24"/>
        </w:rPr>
        <w:t> Выбор языковых сре</w:t>
      </w:r>
      <w:proofErr w:type="gramStart"/>
      <w:r w:rsidRPr="004351EC">
        <w:rPr>
          <w:rFonts w:ascii="Times New Roman" w:hAnsi="Times New Roman"/>
          <w:sz w:val="24"/>
          <w:szCs w:val="24"/>
        </w:rPr>
        <w:t>дств в с</w:t>
      </w:r>
      <w:proofErr w:type="gramEnd"/>
      <w:r w:rsidRPr="004351EC">
        <w:rPr>
          <w:rFonts w:ascii="Times New Roman" w:hAnsi="Times New Roman"/>
          <w:sz w:val="24"/>
          <w:szCs w:val="24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Чтение.</w:t>
      </w:r>
      <w:r w:rsidRPr="004351EC">
        <w:rPr>
          <w:rFonts w:ascii="Times New Roman" w:hAnsi="Times New Roman"/>
          <w:sz w:val="24"/>
          <w:szCs w:val="24"/>
        </w:rPr>
        <w:t>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Анализ и оценка содержания, языковых особенностей и структуры текста.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Письмо.</w:t>
      </w:r>
      <w:r w:rsidRPr="004351EC">
        <w:rPr>
          <w:rFonts w:ascii="Times New Roman" w:hAnsi="Times New Roman"/>
          <w:sz w:val="24"/>
          <w:szCs w:val="24"/>
        </w:rPr>
        <w:t xml:space="preserve"> Овладение разборчивым, аккуратным почерком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4351EC">
        <w:rPr>
          <w:rFonts w:ascii="Times New Roman" w:hAnsi="Times New Roman"/>
          <w:sz w:val="24"/>
          <w:szCs w:val="24"/>
        </w:rPr>
        <w:t>Создание небольших собственных текстов по интересной детям тематике (на основе впечатлений, литературных произведений, сюжетных картин, серии картин, репродукций картин художников, просмотра фрагмента видеозаписи и т. п.).</w:t>
      </w:r>
      <w:proofErr w:type="gramEnd"/>
    </w:p>
    <w:p w:rsidR="00A12700" w:rsidRPr="00443E53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Обучение письму.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Фонетика. </w:t>
      </w:r>
      <w:r w:rsidRPr="004351EC">
        <w:rPr>
          <w:rFonts w:ascii="Times New Roman" w:hAnsi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Графика.</w:t>
      </w:r>
      <w:r w:rsidRPr="004351EC">
        <w:rPr>
          <w:rFonts w:ascii="Times New Roman" w:hAnsi="Times New Roman"/>
          <w:bCs/>
          <w:sz w:val="24"/>
          <w:szCs w:val="24"/>
        </w:rPr>
        <w:t> </w:t>
      </w:r>
      <w:r w:rsidRPr="004351EC">
        <w:rPr>
          <w:rFonts w:ascii="Times New Roman" w:hAnsi="Times New Roman"/>
          <w:sz w:val="24"/>
          <w:szCs w:val="24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Чтение.</w:t>
      </w:r>
      <w:r w:rsidRPr="00443E53">
        <w:rPr>
          <w:rFonts w:ascii="Times New Roman" w:hAnsi="Times New Roman"/>
          <w:sz w:val="24"/>
          <w:szCs w:val="24"/>
          <w:u w:val="single"/>
        </w:rPr>
        <w:t> </w:t>
      </w:r>
      <w:r w:rsidRPr="004351EC">
        <w:rPr>
          <w:rFonts w:ascii="Times New Roman" w:hAnsi="Times New Roman"/>
          <w:sz w:val="24"/>
          <w:szCs w:val="24"/>
        </w:rPr>
        <w:t xml:space="preserve">Формирование навыка слогового чтения.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</w:t>
      </w:r>
      <w:r w:rsidRPr="004351EC">
        <w:rPr>
          <w:rFonts w:ascii="Times New Roman" w:hAnsi="Times New Roman"/>
          <w:sz w:val="24"/>
          <w:szCs w:val="24"/>
        </w:rPr>
        <w:lastRenderedPageBreak/>
        <w:t>чтение (проговаривание) как средство самоконтроля при письме под диктовку и при списывании.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Письмо</w:t>
      </w:r>
      <w:r w:rsidRPr="00443E53">
        <w:rPr>
          <w:rFonts w:ascii="Times New Roman" w:hAnsi="Times New Roman"/>
          <w:sz w:val="24"/>
          <w:szCs w:val="24"/>
          <w:u w:val="single"/>
        </w:rPr>
        <w:t>.</w:t>
      </w:r>
      <w:r w:rsidRPr="004351EC">
        <w:rPr>
          <w:rFonts w:ascii="Times New Roman" w:hAnsi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Слово и предложение.</w:t>
      </w:r>
      <w:r w:rsidRPr="004351EC">
        <w:rPr>
          <w:rFonts w:ascii="Times New Roman" w:hAnsi="Times New Roman"/>
          <w:sz w:val="24"/>
          <w:szCs w:val="24"/>
        </w:rPr>
        <w:t> 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Орфография.</w:t>
      </w:r>
      <w:r w:rsidRPr="004351EC">
        <w:rPr>
          <w:rFonts w:ascii="Times New Roman" w:hAnsi="Times New Roman"/>
          <w:sz w:val="24"/>
          <w:szCs w:val="24"/>
        </w:rPr>
        <w:t> Знакомство с правилами правописания и их применение: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обозначение гласных после шипящих (</w:t>
      </w:r>
      <w:proofErr w:type="spellStart"/>
      <w:proofErr w:type="gramStart"/>
      <w:r w:rsidRPr="004351EC">
        <w:rPr>
          <w:rFonts w:ascii="Times New Roman" w:hAnsi="Times New Roman"/>
          <w:sz w:val="24"/>
          <w:szCs w:val="24"/>
        </w:rPr>
        <w:t>ча</w:t>
      </w:r>
      <w:proofErr w:type="spellEnd"/>
      <w:r w:rsidRPr="004351EC">
        <w:rPr>
          <w:rFonts w:ascii="Times New Roman" w:hAnsi="Times New Roman"/>
          <w:sz w:val="24"/>
          <w:szCs w:val="24"/>
        </w:rPr>
        <w:t>-ща</w:t>
      </w:r>
      <w:proofErr w:type="gramEnd"/>
      <w:r w:rsidRPr="004351EC">
        <w:rPr>
          <w:rFonts w:ascii="Times New Roman" w:hAnsi="Times New Roman"/>
          <w:sz w:val="24"/>
          <w:szCs w:val="24"/>
        </w:rPr>
        <w:t>, чу-</w:t>
      </w:r>
      <w:proofErr w:type="spellStart"/>
      <w:r w:rsidRPr="004351EC">
        <w:rPr>
          <w:rFonts w:ascii="Times New Roman" w:hAnsi="Times New Roman"/>
          <w:sz w:val="24"/>
          <w:szCs w:val="24"/>
        </w:rPr>
        <w:t>щу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1EC">
        <w:rPr>
          <w:rFonts w:ascii="Times New Roman" w:hAnsi="Times New Roman"/>
          <w:sz w:val="24"/>
          <w:szCs w:val="24"/>
        </w:rPr>
        <w:t>жи</w:t>
      </w:r>
      <w:proofErr w:type="spellEnd"/>
      <w:r w:rsidRPr="004351EC">
        <w:rPr>
          <w:rFonts w:ascii="Times New Roman" w:hAnsi="Times New Roman"/>
          <w:sz w:val="24"/>
          <w:szCs w:val="24"/>
        </w:rPr>
        <w:t>-ши);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Развитие речи</w:t>
      </w:r>
      <w:r w:rsidRPr="00443E53">
        <w:rPr>
          <w:rFonts w:ascii="Times New Roman" w:hAnsi="Times New Roman"/>
          <w:sz w:val="24"/>
          <w:szCs w:val="24"/>
          <w:u w:val="single"/>
        </w:rPr>
        <w:t>.</w:t>
      </w:r>
      <w:r w:rsidRPr="004351EC">
        <w:rPr>
          <w:rFonts w:ascii="Times New Roman" w:hAnsi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51EC">
        <w:rPr>
          <w:rFonts w:ascii="Times New Roman" w:hAnsi="Times New Roman"/>
          <w:b/>
          <w:bCs/>
          <w:sz w:val="24"/>
          <w:szCs w:val="24"/>
        </w:rPr>
        <w:t>Блок «Русский язык» (4</w:t>
      </w:r>
      <w:r>
        <w:rPr>
          <w:rFonts w:ascii="Times New Roman" w:hAnsi="Times New Roman"/>
          <w:b/>
          <w:bCs/>
          <w:sz w:val="24"/>
          <w:szCs w:val="24"/>
        </w:rPr>
        <w:t>0 часов)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Фонетика и орфография.</w:t>
      </w:r>
      <w:r w:rsidRPr="004351EC">
        <w:rPr>
          <w:rFonts w:ascii="Times New Roman" w:hAnsi="Times New Roman"/>
          <w:bCs/>
          <w:sz w:val="24"/>
          <w:szCs w:val="24"/>
        </w:rPr>
        <w:t> </w:t>
      </w:r>
      <w:r w:rsidRPr="004351EC">
        <w:rPr>
          <w:rFonts w:ascii="Times New Roman" w:hAnsi="Times New Roman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4351EC">
        <w:rPr>
          <w:rFonts w:ascii="Times New Roman" w:hAnsi="Times New Roman"/>
          <w:sz w:val="24"/>
          <w:szCs w:val="24"/>
        </w:rPr>
        <w:t>Определение качественной характеристики звука: гласный-согласный; гласный ударный - безударный; согласный твёрдый – мягкий, парный - непарный; согласный звонкий – глухой, парный – непарный.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 Деление слов на слоги. Слогообразующая роль гласных звуков. Словесное и логическое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Графика.</w:t>
      </w:r>
      <w:r w:rsidRPr="004351EC">
        <w:rPr>
          <w:rFonts w:ascii="Times New Roman" w:hAnsi="Times New Roman"/>
          <w:sz w:val="24"/>
          <w:szCs w:val="24"/>
        </w:rPr>
        <w:t xml:space="preserve"> Различение звуков и букв. Обозначение на письме твёрдости и мягкости согласных звуков. Использование на письме </w:t>
      </w:r>
      <w:proofErr w:type="gramStart"/>
      <w:r w:rsidRPr="004351EC">
        <w:rPr>
          <w:rFonts w:ascii="Times New Roman" w:hAnsi="Times New Roman"/>
          <w:sz w:val="24"/>
          <w:szCs w:val="24"/>
        </w:rPr>
        <w:t>разделительных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 ь и ъ. Установление соотношения звукового и буквенного состава слов типа стол, конь; в словах с йотированными гласными е, ё, ю, я;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</w:t>
      </w:r>
      <w:proofErr w:type="gramStart"/>
      <w:r w:rsidRPr="004351E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в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</w:t>
      </w:r>
      <w:proofErr w:type="spellStart"/>
      <w:r w:rsidRPr="004351EC">
        <w:rPr>
          <w:rFonts w:ascii="Times New Roman" w:hAnsi="Times New Roman"/>
          <w:sz w:val="24"/>
          <w:szCs w:val="24"/>
        </w:rPr>
        <w:t>катологами</w:t>
      </w:r>
      <w:proofErr w:type="spellEnd"/>
      <w:r w:rsidRPr="004351EC">
        <w:rPr>
          <w:rFonts w:ascii="Times New Roman" w:hAnsi="Times New Roman"/>
          <w:sz w:val="24"/>
          <w:szCs w:val="24"/>
        </w:rPr>
        <w:t>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Лексика.</w:t>
      </w:r>
      <w:r w:rsidRPr="004351EC">
        <w:rPr>
          <w:rFonts w:ascii="Times New Roman" w:hAnsi="Times New Roman"/>
          <w:sz w:val="24"/>
          <w:szCs w:val="24"/>
        </w:rPr>
        <w:t xml:space="preserve"> Понимание слова как единства звучания и значения. Выявление слов, значение которых требует уточнения. Работа с </w:t>
      </w:r>
      <w:proofErr w:type="spellStart"/>
      <w:r w:rsidRPr="004351EC">
        <w:rPr>
          <w:rFonts w:ascii="Times New Roman" w:hAnsi="Times New Roman"/>
          <w:sz w:val="24"/>
          <w:szCs w:val="24"/>
        </w:rPr>
        <w:t>разнымисловарямию</w:t>
      </w:r>
      <w:proofErr w:type="spellEnd"/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bCs/>
          <w:sz w:val="24"/>
          <w:szCs w:val="24"/>
        </w:rPr>
        <w:t>Подготовка к усвоению морфологии.</w:t>
      </w:r>
      <w:r w:rsidRPr="004351EC">
        <w:rPr>
          <w:rFonts w:ascii="Times New Roman" w:hAnsi="Times New Roman"/>
          <w:sz w:val="24"/>
          <w:szCs w:val="24"/>
        </w:rPr>
        <w:t> Слова – названия предметов и явлений; слова – названия признаков предметов; слова – названия действий предметов.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Орфография и пунктуация.</w:t>
      </w:r>
      <w:r w:rsidRPr="004351EC">
        <w:rPr>
          <w:rFonts w:ascii="Times New Roman" w:hAnsi="Times New Roman"/>
          <w:sz w:val="24"/>
          <w:szCs w:val="24"/>
        </w:rPr>
        <w:t> 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lastRenderedPageBreak/>
        <w:t>Применение правил правописания и пунктуации:  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сочетания </w:t>
      </w:r>
      <w:proofErr w:type="spellStart"/>
      <w:r w:rsidRPr="004351EC">
        <w:rPr>
          <w:rFonts w:ascii="Times New Roman" w:hAnsi="Times New Roman"/>
          <w:sz w:val="24"/>
          <w:szCs w:val="24"/>
        </w:rPr>
        <w:t>жи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-ши, </w:t>
      </w:r>
      <w:proofErr w:type="spellStart"/>
      <w:proofErr w:type="gramStart"/>
      <w:r w:rsidRPr="004351EC">
        <w:rPr>
          <w:rFonts w:ascii="Times New Roman" w:hAnsi="Times New Roman"/>
          <w:sz w:val="24"/>
          <w:szCs w:val="24"/>
        </w:rPr>
        <w:t>ча</w:t>
      </w:r>
      <w:proofErr w:type="spellEnd"/>
      <w:r w:rsidRPr="004351EC">
        <w:rPr>
          <w:rFonts w:ascii="Times New Roman" w:hAnsi="Times New Roman"/>
          <w:sz w:val="24"/>
          <w:szCs w:val="24"/>
        </w:rPr>
        <w:t>-ща</w:t>
      </w:r>
      <w:proofErr w:type="gramEnd"/>
      <w:r w:rsidRPr="004351EC">
        <w:rPr>
          <w:rFonts w:ascii="Times New Roman" w:hAnsi="Times New Roman"/>
          <w:sz w:val="24"/>
          <w:szCs w:val="24"/>
        </w:rPr>
        <w:t>, чу-</w:t>
      </w:r>
      <w:proofErr w:type="spellStart"/>
      <w:r w:rsidRPr="004351EC">
        <w:rPr>
          <w:rFonts w:ascii="Times New Roman" w:hAnsi="Times New Roman"/>
          <w:sz w:val="24"/>
          <w:szCs w:val="24"/>
        </w:rPr>
        <w:t>щу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в положении под ударением;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сочетания ЧК-</w:t>
      </w:r>
      <w:proofErr w:type="spellStart"/>
      <w:r w:rsidRPr="004351EC">
        <w:rPr>
          <w:rFonts w:ascii="Times New Roman" w:hAnsi="Times New Roman"/>
          <w:sz w:val="24"/>
          <w:szCs w:val="24"/>
        </w:rPr>
        <w:t>чн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1EC">
        <w:rPr>
          <w:rFonts w:ascii="Times New Roman" w:hAnsi="Times New Roman"/>
          <w:sz w:val="24"/>
          <w:szCs w:val="24"/>
        </w:rPr>
        <w:t>чт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1EC">
        <w:rPr>
          <w:rFonts w:ascii="Times New Roman" w:hAnsi="Times New Roman"/>
          <w:sz w:val="24"/>
          <w:szCs w:val="24"/>
        </w:rPr>
        <w:t>нч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1EC">
        <w:rPr>
          <w:rFonts w:ascii="Times New Roman" w:hAnsi="Times New Roman"/>
          <w:sz w:val="24"/>
          <w:szCs w:val="24"/>
        </w:rPr>
        <w:t>щн</w:t>
      </w:r>
      <w:proofErr w:type="spellEnd"/>
      <w:r w:rsidRPr="004351EC">
        <w:rPr>
          <w:rFonts w:ascii="Times New Roman" w:hAnsi="Times New Roman"/>
          <w:sz w:val="24"/>
          <w:szCs w:val="24"/>
        </w:rPr>
        <w:t xml:space="preserve"> и др.;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перенос слов;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4351EC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4351EC">
        <w:rPr>
          <w:rFonts w:ascii="Times New Roman" w:hAnsi="Times New Roman"/>
          <w:sz w:val="24"/>
          <w:szCs w:val="24"/>
        </w:rPr>
        <w:t>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4351EC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 (на ограниченном перечне слов);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 xml:space="preserve">непроверяемые буквы-орфограммы гласных и согласных звуков в </w:t>
      </w:r>
      <w:proofErr w:type="gramStart"/>
      <w:r w:rsidRPr="004351EC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4351EC">
        <w:rPr>
          <w:rFonts w:ascii="Times New Roman" w:hAnsi="Times New Roman"/>
          <w:sz w:val="24"/>
          <w:szCs w:val="24"/>
        </w:rPr>
        <w:t>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разделительный ь;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443E53">
        <w:rPr>
          <w:rFonts w:ascii="Times New Roman" w:hAnsi="Times New Roman"/>
          <w:sz w:val="24"/>
          <w:szCs w:val="24"/>
          <w:u w:val="single"/>
        </w:rPr>
        <w:t>Развитие речи.</w:t>
      </w:r>
      <w:r w:rsidRPr="004351EC">
        <w:rPr>
          <w:rFonts w:ascii="Times New Roman" w:hAnsi="Times New Roman"/>
          <w:sz w:val="24"/>
          <w:szCs w:val="24"/>
        </w:rPr>
        <w:t xml:space="preserve"> Осознание </w:t>
      </w:r>
      <w:proofErr w:type="gramStart"/>
      <w:r w:rsidRPr="004351EC">
        <w:rPr>
          <w:rFonts w:ascii="Times New Roman" w:hAnsi="Times New Roman"/>
          <w:sz w:val="24"/>
          <w:szCs w:val="24"/>
        </w:rPr>
        <w:t>ситуации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 общения: с </w:t>
      </w:r>
      <w:proofErr w:type="gramStart"/>
      <w:r w:rsidRPr="004351EC">
        <w:rPr>
          <w:rFonts w:ascii="Times New Roman" w:hAnsi="Times New Roman"/>
          <w:sz w:val="24"/>
          <w:szCs w:val="24"/>
        </w:rPr>
        <w:t>какой</w:t>
      </w:r>
      <w:proofErr w:type="gramEnd"/>
      <w:r w:rsidRPr="004351EC">
        <w:rPr>
          <w:rFonts w:ascii="Times New Roman" w:hAnsi="Times New Roman"/>
          <w:sz w:val="24"/>
          <w:szCs w:val="24"/>
        </w:rPr>
        <w:t xml:space="preserve"> целью, с кем и где происходит общение? 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ведениями разговора. Овладение нормами речевого этикета в ситуациях учебного и бытового общения,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План текста. Составление плана к заданным текстам. Создание собственных текстов по предложенным и самостоятельно составленным планам.</w:t>
      </w:r>
    </w:p>
    <w:p w:rsidR="00A12700" w:rsidRPr="00443E53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443E53">
        <w:rPr>
          <w:rFonts w:ascii="Times New Roman" w:hAnsi="Times New Roman"/>
          <w:bCs/>
          <w:sz w:val="24"/>
          <w:szCs w:val="24"/>
          <w:u w:val="single"/>
        </w:rPr>
        <w:t>Слова с непроверяемыми написаниями.</w:t>
      </w: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51EC">
        <w:rPr>
          <w:rFonts w:ascii="Times New Roman" w:hAnsi="Times New Roman"/>
          <w:sz w:val="24"/>
          <w:szCs w:val="24"/>
        </w:rPr>
        <w:t>Ворона, воробей, весело, девочка, дежурный, деревня, заяц, карандаш, класс, классный, корова, лисица, машина, медведь, молоко, пальто, пенал, петух, русский, собака, сорока, ученик, тетрадь, ученица, учитель, хорошо, язык.</w:t>
      </w:r>
      <w:proofErr w:type="gramEnd"/>
    </w:p>
    <w:p w:rsidR="00A12700" w:rsidRPr="004351EC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351EC">
        <w:rPr>
          <w:rFonts w:ascii="Times New Roman" w:hAnsi="Times New Roman"/>
          <w:b/>
          <w:sz w:val="24"/>
          <w:szCs w:val="24"/>
        </w:rPr>
        <w:t>Учебно-тематический план:</w:t>
      </w:r>
    </w:p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Блок «Русский язык. Обучение письму»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11"/>
        <w:gridCol w:w="5154"/>
        <w:gridCol w:w="3206"/>
      </w:tblGrid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Добукварный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(подготовительный период)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Букварный (основной период)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(заключительный период)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92 ч</w:t>
            </w:r>
          </w:p>
        </w:tc>
      </w:tr>
    </w:tbl>
    <w:p w:rsidR="00A12700" w:rsidRPr="004351EC" w:rsidRDefault="00A12700" w:rsidP="00A12700">
      <w:pPr>
        <w:pStyle w:val="a5"/>
        <w:ind w:firstLine="567"/>
        <w:jc w:val="center"/>
        <w:rPr>
          <w:rFonts w:ascii="Times New Roman" w:hAnsi="Times New Roman"/>
          <w:sz w:val="24"/>
          <w:szCs w:val="24"/>
        </w:rPr>
      </w:pPr>
      <w:r w:rsidRPr="004351EC">
        <w:rPr>
          <w:rFonts w:ascii="Times New Roman" w:hAnsi="Times New Roman"/>
          <w:sz w:val="24"/>
          <w:szCs w:val="24"/>
        </w:rPr>
        <w:t>Блок «Русский язык»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39"/>
        <w:gridCol w:w="5105"/>
        <w:gridCol w:w="3227"/>
      </w:tblGrid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Слово. Предложение. Текст.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Заглавная буква в словах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Предлог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Гласные и согласные звуки.  Обозначение звуков буквами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Азбука или алфавит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Слово и слог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Перенос слов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Обозначение мягкости и твердости согласных звуков на письме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Шипящие согласные звуки. Буквы после шипящих в сочетаниях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ши,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ща,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чу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звуки. Обозначение парных согласных звуков на конце слова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Гласные звуки в ударном и безударном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слогах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и их обозначение на письме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кто? что?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Слова,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отвечают на вопросы какой?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какая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>? какое? какие?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что делает? Что делают?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A12700" w:rsidRPr="004351EC" w:rsidTr="005440AD">
        <w:tc>
          <w:tcPr>
            <w:tcW w:w="1384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5737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561" w:type="dxa"/>
          </w:tcPr>
          <w:p w:rsidR="00A12700" w:rsidRPr="004351EC" w:rsidRDefault="00A12700" w:rsidP="005440AD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132ч.</w:t>
            </w:r>
          </w:p>
        </w:tc>
      </w:tr>
    </w:tbl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Default="00A12700" w:rsidP="00A12700">
      <w:pPr>
        <w:jc w:val="center"/>
        <w:outlineLvl w:val="0"/>
      </w:pPr>
    </w:p>
    <w:p w:rsidR="00A12700" w:rsidRPr="00A60E96" w:rsidRDefault="00A12700" w:rsidP="00A12700">
      <w:pPr>
        <w:jc w:val="center"/>
        <w:outlineLvl w:val="0"/>
      </w:pPr>
      <w:r w:rsidRPr="00A60E96">
        <w:t>КАЛЕНДАРНО – ТЕМАТИЧЕСКОЕ ПЛАНИРОВАНИЕ</w:t>
      </w:r>
    </w:p>
    <w:p w:rsidR="00A12700" w:rsidRPr="00A60E96" w:rsidRDefault="00A12700" w:rsidP="00A12700">
      <w:pPr>
        <w:jc w:val="center"/>
        <w:outlineLvl w:val="0"/>
      </w:pPr>
      <w:r>
        <w:lastRenderedPageBreak/>
        <w:t xml:space="preserve">по </w:t>
      </w:r>
      <w:r w:rsidRPr="00A60E96">
        <w:t>русскому языку</w:t>
      </w:r>
      <w:r w:rsidRPr="00A60E96">
        <w:rPr>
          <w:b/>
        </w:rPr>
        <w:t xml:space="preserve"> </w:t>
      </w:r>
      <w:r w:rsidRPr="00A60E96">
        <w:t>1 класс на 2017-2018 учебный год.</w:t>
      </w:r>
    </w:p>
    <w:p w:rsidR="00A12700" w:rsidRDefault="00A12700" w:rsidP="00A12700">
      <w:pPr>
        <w:tabs>
          <w:tab w:val="left" w:pos="1421"/>
        </w:tabs>
      </w:pPr>
      <w:r w:rsidRPr="00A60E96">
        <w:tab/>
        <w:t>Количеств</w:t>
      </w:r>
      <w:r>
        <w:t>о учебных часов по программе 132</w:t>
      </w:r>
      <w:r w:rsidRPr="00A60E96">
        <w:t>ч.</w:t>
      </w:r>
    </w:p>
    <w:p w:rsidR="00A12700" w:rsidRPr="00A60E96" w:rsidRDefault="00A12700" w:rsidP="00A12700">
      <w:pPr>
        <w:tabs>
          <w:tab w:val="left" w:pos="1421"/>
        </w:tabs>
      </w:pPr>
      <w:r>
        <w:t xml:space="preserve">                        </w:t>
      </w:r>
      <w:r w:rsidRPr="00A60E96">
        <w:t>Количество учебных часов в неделю 4 ч.</w:t>
      </w:r>
    </w:p>
    <w:tbl>
      <w:tblPr>
        <w:tblpPr w:leftFromText="180" w:rightFromText="180" w:vertAnchor="text" w:horzAnchor="margin" w:tblpXSpec="center" w:tblpY="478"/>
        <w:tblW w:w="11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709"/>
        <w:gridCol w:w="5103"/>
        <w:gridCol w:w="992"/>
        <w:gridCol w:w="1417"/>
        <w:gridCol w:w="1417"/>
      </w:tblGrid>
      <w:tr w:rsidR="00A12700" w:rsidRPr="004351EC" w:rsidTr="005440AD">
        <w:trPr>
          <w:trHeight w:val="391"/>
        </w:trPr>
        <w:tc>
          <w:tcPr>
            <w:tcW w:w="1986" w:type="dxa"/>
            <w:gridSpan w:val="2"/>
          </w:tcPr>
          <w:p w:rsidR="00A12700" w:rsidRPr="004351EC" w:rsidRDefault="00A12700" w:rsidP="005440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09" w:type="dxa"/>
            <w:vMerge w:val="restart"/>
          </w:tcPr>
          <w:p w:rsidR="00A12700" w:rsidRPr="004351EC" w:rsidRDefault="00A12700" w:rsidP="005440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103" w:type="dxa"/>
            <w:vMerge w:val="restart"/>
          </w:tcPr>
          <w:p w:rsidR="00A12700" w:rsidRPr="004351EC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  <w:vMerge w:val="restart"/>
          </w:tcPr>
          <w:p w:rsidR="00A12700" w:rsidRPr="004351EC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417" w:type="dxa"/>
            <w:vMerge w:val="restart"/>
          </w:tcPr>
          <w:p w:rsidR="00A12700" w:rsidRPr="004351EC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417" w:type="dxa"/>
            <w:vMerge w:val="restart"/>
          </w:tcPr>
          <w:p w:rsidR="00A12700" w:rsidRPr="004351EC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46BE5">
              <w:rPr>
                <w:rFonts w:ascii="Times New Roman" w:hAnsi="Times New Roman"/>
                <w:sz w:val="20"/>
                <w:szCs w:val="24"/>
              </w:rPr>
              <w:t>Примечан</w:t>
            </w:r>
            <w:r>
              <w:rPr>
                <w:rFonts w:ascii="Times New Roman" w:hAnsi="Times New Roman"/>
                <w:sz w:val="20"/>
                <w:szCs w:val="24"/>
              </w:rPr>
              <w:t>и</w:t>
            </w:r>
            <w:r w:rsidRPr="00346BE5">
              <w:rPr>
                <w:rFonts w:ascii="Times New Roman" w:hAnsi="Times New Roman"/>
                <w:sz w:val="20"/>
                <w:szCs w:val="24"/>
              </w:rPr>
              <w:t>е</w:t>
            </w:r>
          </w:p>
        </w:tc>
      </w:tr>
      <w:tr w:rsidR="00A12700" w:rsidRPr="004351EC" w:rsidTr="005440AD">
        <w:trPr>
          <w:trHeight w:val="391"/>
        </w:trPr>
        <w:tc>
          <w:tcPr>
            <w:tcW w:w="993" w:type="dxa"/>
          </w:tcPr>
          <w:p w:rsidR="00A12700" w:rsidRDefault="00A12700" w:rsidP="005440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vMerge/>
          </w:tcPr>
          <w:p w:rsidR="00A12700" w:rsidRPr="004351EC" w:rsidRDefault="00A12700" w:rsidP="005440A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12700" w:rsidRPr="004351EC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12700" w:rsidRPr="00346BE5" w:rsidRDefault="00A12700" w:rsidP="005440AD">
            <w:pPr>
              <w:pStyle w:val="a5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12700" w:rsidRPr="004351EC" w:rsidTr="005440AD">
        <w:trPr>
          <w:trHeight w:val="270"/>
        </w:trPr>
        <w:tc>
          <w:tcPr>
            <w:tcW w:w="993" w:type="dxa"/>
          </w:tcPr>
          <w:p w:rsidR="00A12700" w:rsidRPr="00B678D8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A12700" w:rsidRPr="00B678D8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A12700" w:rsidRPr="00B678D8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8">
              <w:rPr>
                <w:rFonts w:ascii="Times New Roman" w:hAnsi="Times New Roman"/>
                <w:bCs/>
                <w:sz w:val="24"/>
                <w:szCs w:val="24"/>
              </w:rPr>
              <w:t>Блок «Русский язык. Обучение письму»</w:t>
            </w:r>
          </w:p>
        </w:tc>
        <w:tc>
          <w:tcPr>
            <w:tcW w:w="1417" w:type="dxa"/>
          </w:tcPr>
          <w:p w:rsidR="00A12700" w:rsidRPr="00B678D8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B678D8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2700" w:rsidRPr="004351EC" w:rsidTr="005440AD">
        <w:trPr>
          <w:trHeight w:val="270"/>
        </w:trPr>
        <w:tc>
          <w:tcPr>
            <w:tcW w:w="993" w:type="dxa"/>
          </w:tcPr>
          <w:p w:rsidR="00A12700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A12700" w:rsidRPr="004351EC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A12700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Default="00A12700" w:rsidP="005440AD">
            <w:pPr>
              <w:pStyle w:val="a5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Пропись </w:t>
            </w:r>
            <w:r>
              <w:rPr>
                <w:rFonts w:ascii="Times New Roman" w:hAnsi="Times New Roman"/>
                <w:sz w:val="24"/>
                <w:szCs w:val="24"/>
              </w:rPr>
              <w:t>— первая учебная тетрадь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3-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Рабочая строка. Верхняя и нижняя линии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рабочей строки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7-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/>
                <w:sz w:val="24"/>
                <w:szCs w:val="24"/>
              </w:rPr>
              <w:t>сьмо овалов и полуовалов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 9-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бордюров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 11-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12)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длинны</w:t>
            </w:r>
            <w:r>
              <w:rPr>
                <w:rFonts w:ascii="Times New Roman" w:hAnsi="Times New Roman"/>
                <w:sz w:val="24"/>
                <w:szCs w:val="24"/>
              </w:rPr>
              <w:t>х прямых наклонных линий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.13-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14)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наклонной длинной линии с закруглением внизу (влево). Письмо короткой наклонной линии с закруг</w:t>
            </w:r>
            <w:r>
              <w:rPr>
                <w:rFonts w:ascii="Times New Roman" w:hAnsi="Times New Roman"/>
                <w:sz w:val="24"/>
                <w:szCs w:val="24"/>
              </w:rPr>
              <w:t>лением внизу (вправо)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15-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17)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короткой наклонной линии с закруглением вверху (влево). Письмо длинной наклонной линии с закруг</w:t>
            </w:r>
            <w:r>
              <w:rPr>
                <w:rFonts w:ascii="Times New Roman" w:hAnsi="Times New Roman"/>
                <w:sz w:val="24"/>
                <w:szCs w:val="24"/>
              </w:rPr>
              <w:t>лением внизу (вправо)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 18-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20)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овалов больших и маленьких, их чередование. Письмо коротких наклонных ли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21-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23)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коротких и длинных наклонных линий, их чередование. Письмо коротких и длинных наклонных линий с закр</w:t>
            </w:r>
            <w:r>
              <w:rPr>
                <w:rFonts w:ascii="Times New Roman" w:hAnsi="Times New Roman"/>
                <w:sz w:val="24"/>
                <w:szCs w:val="24"/>
              </w:rPr>
              <w:t>углением влево и вправо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 24-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26)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</w:t>
            </w:r>
            <w:r>
              <w:rPr>
                <w:rFonts w:ascii="Times New Roman" w:hAnsi="Times New Roman"/>
                <w:sz w:val="24"/>
                <w:szCs w:val="24"/>
              </w:rPr>
              <w:t>с петлёй вверху и внизу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27-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29)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наклонных линий с петлёй вверху и внизу. Письмо полуовалов, их чередо</w:t>
            </w:r>
            <w:r>
              <w:rPr>
                <w:rFonts w:ascii="Times New Roman" w:hAnsi="Times New Roman"/>
                <w:sz w:val="24"/>
                <w:szCs w:val="24"/>
              </w:rPr>
              <w:t>вание. Письмо овалов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30-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32)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изученных элементов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Строчная и заглавная буквы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 xml:space="preserve">, а. (пропись № 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3-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Строчна</w:t>
            </w:r>
            <w:r>
              <w:rPr>
                <w:rFonts w:ascii="Times New Roman" w:hAnsi="Times New Roman"/>
                <w:sz w:val="24"/>
                <w:szCs w:val="24"/>
              </w:rPr>
              <w:t>я и заглавная 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о. (с. 5-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spellEnd"/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, а и</w:t>
            </w:r>
            <w:proofErr w:type="gramStart"/>
            <w:r w:rsidRPr="001522D7">
              <w:rPr>
                <w:rFonts w:ascii="Times New Roman" w:hAnsi="Times New Roman"/>
                <w:i/>
                <w:sz w:val="24"/>
                <w:szCs w:val="24"/>
              </w:rPr>
              <w:t xml:space="preserve"> О</w:t>
            </w:r>
            <w:proofErr w:type="gramEnd"/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, о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spellEnd"/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, и.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 7</w:t>
            </w:r>
            <w:r>
              <w:rPr>
                <w:rFonts w:ascii="Times New Roman" w:hAnsi="Times New Roman"/>
                <w:sz w:val="24"/>
                <w:szCs w:val="24"/>
              </w:rPr>
              <w:t>-8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Заглавная буква И. (с. 8)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ы. (с. 9-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Строчная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заглавная буквы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у. (с. 11-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13)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spellEnd"/>
            <w:r w:rsidRPr="001522D7">
              <w:rPr>
                <w:rFonts w:ascii="Times New Roman" w:hAnsi="Times New Roman"/>
                <w:i/>
                <w:sz w:val="24"/>
                <w:szCs w:val="24"/>
              </w:rPr>
              <w:t>,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1522D7">
              <w:rPr>
                <w:rFonts w:ascii="Times New Roman" w:hAnsi="Times New Roman"/>
                <w:i/>
                <w:sz w:val="24"/>
                <w:szCs w:val="24"/>
              </w:rPr>
              <w:t xml:space="preserve"> О, 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И, и, ы, У, у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A12700" w:rsidRPr="00295476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1417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Н, 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 14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Н, 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 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15).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, с. 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(с. 16)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Заглавная буква С. (с.17)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 18-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19)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Строчная и заглавная буквы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 Т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, т. 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(с. 20</w:t>
            </w:r>
            <w:r>
              <w:rPr>
                <w:rFonts w:ascii="Times New Roman" w:hAnsi="Times New Roman"/>
                <w:sz w:val="24"/>
                <w:szCs w:val="24"/>
              </w:rPr>
              <w:t>-22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Л, л.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-25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буква </w:t>
            </w:r>
            <w:proofErr w:type="gramStart"/>
            <w:r w:rsidRPr="00BD31BC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(с. 26</w:t>
            </w:r>
            <w:r>
              <w:rPr>
                <w:rFonts w:ascii="Times New Roman" w:hAnsi="Times New Roman"/>
                <w:sz w:val="24"/>
                <w:szCs w:val="24"/>
              </w:rPr>
              <w:t>-27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в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(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28</w:t>
            </w:r>
            <w:r>
              <w:rPr>
                <w:rFonts w:ascii="Times New Roman" w:hAnsi="Times New Roman"/>
                <w:sz w:val="24"/>
                <w:szCs w:val="24"/>
              </w:rPr>
              <w:t>-29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Повторение и закрепление изученного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>.30)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е.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 31-32)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буквой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е.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изученных букв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п.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(пропись № 3 </w:t>
            </w:r>
            <w:r>
              <w:rPr>
                <w:rFonts w:ascii="Times New Roman" w:hAnsi="Times New Roman"/>
                <w:sz w:val="24"/>
                <w:szCs w:val="24"/>
              </w:rPr>
              <w:t>с. 3-5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М, м.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-8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з.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 9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Слоги и слова с буквами З, з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с. Звонкие  и глухие согласные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(с.10).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б.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 12</w:t>
            </w:r>
            <w:r>
              <w:rPr>
                <w:rFonts w:ascii="Times New Roman" w:hAnsi="Times New Roman"/>
                <w:sz w:val="24"/>
                <w:szCs w:val="24"/>
              </w:rPr>
              <w:t>-14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д.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15-16)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, д. 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(с. 17-18).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Слоги и слова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буквами</w:t>
            </w:r>
            <w:r w:rsidRPr="00C73389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proofErr w:type="spellEnd"/>
            <w:r w:rsidRPr="00C73389">
              <w:rPr>
                <w:rFonts w:ascii="Times New Roman" w:hAnsi="Times New Roman"/>
                <w:i/>
                <w:sz w:val="24"/>
                <w:szCs w:val="24"/>
              </w:rPr>
              <w:t xml:space="preserve">, д </w:t>
            </w:r>
            <w:r w:rsidRPr="00C7338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C73389">
              <w:rPr>
                <w:rFonts w:ascii="Times New Roman" w:hAnsi="Times New Roman"/>
                <w:i/>
                <w:sz w:val="24"/>
                <w:szCs w:val="24"/>
              </w:rPr>
              <w:t xml:space="preserve"> Т</w:t>
            </w:r>
            <w:proofErr w:type="gramEnd"/>
            <w:r w:rsidRPr="00C73389">
              <w:rPr>
                <w:rFonts w:ascii="Times New Roman" w:hAnsi="Times New Roman"/>
                <w:i/>
                <w:sz w:val="24"/>
                <w:szCs w:val="24"/>
              </w:rPr>
              <w:t>, т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(с.19)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Я, я.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-21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Я, я.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22-23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Г, г.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 24).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Г, г.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 25—26).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(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. 27-28).  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(</w:t>
            </w:r>
            <w:r w:rsidRPr="0029547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29).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. (с. 30</w:t>
            </w:r>
            <w:r>
              <w:rPr>
                <w:rFonts w:ascii="Times New Roman" w:hAnsi="Times New Roman"/>
                <w:sz w:val="24"/>
                <w:szCs w:val="24"/>
              </w:rPr>
              <w:t>-31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. (с. 32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ш.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(пропись № 4, с. 3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>тр. 5).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Ж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ж.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(с.6,7).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Ж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ж.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с. 8</w:t>
            </w:r>
            <w:r>
              <w:rPr>
                <w:rFonts w:ascii="Times New Roman" w:hAnsi="Times New Roman"/>
                <w:sz w:val="24"/>
                <w:szCs w:val="24"/>
              </w:rPr>
              <w:t>-9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заглавные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46C90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(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с. 10).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заглавные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46C90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(с. 11-12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Й, й.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с. 13).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Й, й.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с. 13</w:t>
            </w:r>
            <w:r>
              <w:rPr>
                <w:rFonts w:ascii="Times New Roman" w:hAnsi="Times New Roman"/>
                <w:sz w:val="24"/>
                <w:szCs w:val="24"/>
              </w:rPr>
              <w:t>-14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Х, х.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 15).  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Х, х.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 16</w:t>
            </w:r>
            <w:r>
              <w:rPr>
                <w:rFonts w:ascii="Times New Roman" w:hAnsi="Times New Roman"/>
                <w:sz w:val="24"/>
                <w:szCs w:val="24"/>
              </w:rPr>
              <w:t>-17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изученных букв, слогов. Письмо элементов изученных букв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9547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95476">
              <w:rPr>
                <w:rFonts w:ascii="Times New Roman" w:hAnsi="Times New Roman"/>
                <w:sz w:val="24"/>
                <w:szCs w:val="24"/>
              </w:rPr>
              <w:t>. 18).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, ю 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(с. 19</w:t>
            </w:r>
            <w:r>
              <w:rPr>
                <w:rFonts w:ascii="Times New Roman" w:hAnsi="Times New Roman"/>
                <w:sz w:val="24"/>
                <w:szCs w:val="24"/>
              </w:rPr>
              <w:t>-21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ц.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 22</w:t>
            </w:r>
            <w:r>
              <w:rPr>
                <w:rFonts w:ascii="Times New Roman" w:hAnsi="Times New Roman"/>
                <w:sz w:val="24"/>
                <w:szCs w:val="24"/>
              </w:rPr>
              <w:t>-23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Письмо слогов и слов с буквами </w:t>
            </w:r>
            <w:proofErr w:type="gramStart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proofErr w:type="gram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 xml:space="preserve">, ц 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и другими изученными буквами. (с. 24)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</w:t>
            </w:r>
            <w:proofErr w:type="spellStart"/>
            <w:r w:rsidRPr="00295476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proofErr w:type="spellEnd"/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, э.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 25</w:t>
            </w:r>
            <w:r>
              <w:rPr>
                <w:rFonts w:ascii="Times New Roman" w:hAnsi="Times New Roman"/>
                <w:sz w:val="24"/>
                <w:szCs w:val="24"/>
              </w:rPr>
              <w:t>-26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>Письмо слогов и слов с изученными буквами.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щ 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>(с. 29-30).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Ф, ф.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 31).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476">
              <w:rPr>
                <w:rFonts w:ascii="Times New Roman" w:hAnsi="Times New Roman"/>
                <w:sz w:val="24"/>
                <w:szCs w:val="24"/>
              </w:rPr>
              <w:t xml:space="preserve">Строчные буквы </w:t>
            </w:r>
            <w:r w:rsidRPr="00295476">
              <w:rPr>
                <w:rFonts w:ascii="Times New Roman" w:hAnsi="Times New Roman"/>
                <w:i/>
                <w:sz w:val="24"/>
                <w:szCs w:val="24"/>
              </w:rPr>
              <w:t>ь, ъ.</w:t>
            </w:r>
            <w:r w:rsidRPr="00295476">
              <w:rPr>
                <w:rFonts w:ascii="Times New Roman" w:hAnsi="Times New Roman"/>
                <w:sz w:val="24"/>
                <w:szCs w:val="24"/>
              </w:rPr>
              <w:t xml:space="preserve"> (с. 32).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Алфавит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Алфавит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A12700" w:rsidRPr="00295476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417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рукописного текста с доски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рукописного текста с доски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печатного текста с книги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печатного текста с книги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печатного текста с книги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диктовку. Словарный диктант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диктовку. Словарный диктант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диктовку. Диктант.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диктовку. Диктант.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Pr="00B678D8" w:rsidRDefault="00A12700" w:rsidP="005440AD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A12700" w:rsidRPr="00B678D8" w:rsidRDefault="00A12700" w:rsidP="005440AD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:rsidR="00A12700" w:rsidRPr="00B678D8" w:rsidRDefault="00A12700" w:rsidP="005440A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8D8">
              <w:rPr>
                <w:rFonts w:ascii="Times New Roman" w:hAnsi="Times New Roman"/>
                <w:bCs/>
                <w:sz w:val="24"/>
                <w:szCs w:val="24"/>
              </w:rPr>
              <w:t>Блок «Русский язык»</w:t>
            </w:r>
          </w:p>
        </w:tc>
        <w:tc>
          <w:tcPr>
            <w:tcW w:w="1417" w:type="dxa"/>
          </w:tcPr>
          <w:p w:rsidR="00A12700" w:rsidRPr="00B678D8" w:rsidRDefault="00A12700" w:rsidP="005440AD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B678D8" w:rsidRDefault="00A12700" w:rsidP="005440AD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Слово – единица речи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и текст как единица речи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50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слов в предложении. Связь предложений в тексте.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157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43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и текст как единица речи. Закрепление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4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в словах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993" w:type="dxa"/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103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в словах</w:t>
            </w:r>
          </w:p>
        </w:tc>
        <w:tc>
          <w:tcPr>
            <w:tcW w:w="992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ванный </w:t>
            </w:r>
          </w:p>
        </w:tc>
        <w:tc>
          <w:tcPr>
            <w:tcW w:w="1417" w:type="dxa"/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Гласные и согласные звуки.  Обозначение звуков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Гласные и согласные звуки.  Обозначение звуков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Азбука или алфавит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Азбука или алфавит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Слово и слог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Слово и слог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Перенос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Перенос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Обозначение мягкости и твердости согласных звуков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Обозначение мягкости и твердости согласных звуков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Шипящие согласные звуки. Буквы после шипящих в сочетаниях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ши,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ща,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чу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Шипящие согласные звуки. Буквы после шипящих в сочетаниях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ши,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ща,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чу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51EC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звуки. Обозначение парных согласных звуков на конце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звуки. Обозначение парных согласных звуков на конце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звуки. Обозначение парных согласных звуков на конце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Гласные звуки в ударном и безударном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слогах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и их обозначение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Гласные звуки в ударном и безударном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слогах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и их обозначение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кто? что?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кто? что?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Слова,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отвечают на вопросы какой?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какая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>? какое? какие?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 xml:space="preserve">Слова,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 xml:space="preserve"> отвечают на вопросы какой? </w:t>
            </w:r>
            <w:proofErr w:type="gramStart"/>
            <w:r w:rsidRPr="004351EC">
              <w:rPr>
                <w:rFonts w:ascii="Times New Roman" w:hAnsi="Times New Roman"/>
                <w:sz w:val="24"/>
                <w:szCs w:val="24"/>
              </w:rPr>
              <w:t>какая</w:t>
            </w:r>
            <w:proofErr w:type="gramEnd"/>
            <w:r w:rsidRPr="004351EC">
              <w:rPr>
                <w:rFonts w:ascii="Times New Roman" w:hAnsi="Times New Roman"/>
                <w:sz w:val="24"/>
                <w:szCs w:val="24"/>
              </w:rPr>
              <w:t>? какое? какие?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что делает? Что делают?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51EC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что делает? Что делают?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00" w:rsidRPr="00295476" w:rsidTr="005440AD">
        <w:trPr>
          <w:trHeight w:val="2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00" w:rsidRPr="00295476" w:rsidRDefault="00A12700" w:rsidP="005440A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12700" w:rsidRDefault="00A12700" w:rsidP="00A1270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8298A" w:rsidRDefault="00A12700">
      <w:bookmarkStart w:id="0" w:name="_GoBack"/>
      <w:bookmarkEnd w:id="0"/>
    </w:p>
    <w:sectPr w:rsidR="00C8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44513F"/>
    <w:rsid w:val="00755A28"/>
    <w:rsid w:val="009F35E7"/>
    <w:rsid w:val="00A1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3978</Words>
  <Characters>22680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2017-09-23T07:29:00Z</dcterms:created>
  <dcterms:modified xsi:type="dcterms:W3CDTF">2017-09-23T07:29:00Z</dcterms:modified>
</cp:coreProperties>
</file>